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BE524A" w:rsidRPr="00D36988" w14:paraId="46906B5C" w14:textId="77777777" w:rsidTr="000D3BF9">
        <w:tc>
          <w:tcPr>
            <w:tcW w:w="0" w:type="auto"/>
            <w:shd w:val="clear" w:color="auto" w:fill="F2F2F2"/>
          </w:tcPr>
          <w:p w14:paraId="02F02764" w14:textId="77777777" w:rsidR="00BE524A" w:rsidRPr="00D36988" w:rsidRDefault="00BE524A" w:rsidP="000D3BF9">
            <w:pPr>
              <w:spacing w:after="60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1: Структура студијског програма</w:t>
            </w:r>
          </w:p>
          <w:p w14:paraId="5223E837" w14:textId="77777777" w:rsidR="00BE524A" w:rsidRPr="00D36988" w:rsidRDefault="00BE524A" w:rsidP="000D3BF9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Докторске студије имају најмање 180 ЕСПБ бодова, уз претходно остварени обим студија од најмање 300 ЕСПБ бодова на основним академским и мастер академским студијама, односно на завршеним интегрисаним академским студијама. Докторска дисертација је завршни део студијског програма докторских студија.</w:t>
            </w:r>
          </w:p>
        </w:tc>
      </w:tr>
      <w:tr w:rsidR="00BE524A" w:rsidRPr="00D36988" w14:paraId="21B6EB1F" w14:textId="77777777" w:rsidTr="000D3BF9">
        <w:tc>
          <w:tcPr>
            <w:tcW w:w="0" w:type="auto"/>
          </w:tcPr>
          <w:p w14:paraId="2D73900D" w14:textId="77777777" w:rsidR="00BE524A" w:rsidRDefault="00BE524A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4569FE37" w14:textId="77777777" w:rsidR="00BE524A" w:rsidRPr="00024AAF" w:rsidRDefault="00BE524A" w:rsidP="000D3BF9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0E4A665D" w14:textId="77777777" w:rsidR="00BE524A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86BE5">
              <w:rPr>
                <w:sz w:val="22"/>
                <w:szCs w:val="22"/>
                <w:lang w:val="sr-Cyrl-RS"/>
              </w:rPr>
              <w:t xml:space="preserve">Докторске студије </w:t>
            </w:r>
            <w:proofErr w:type="spellStart"/>
            <w:r w:rsidRPr="00A86BE5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A86BE5">
              <w:rPr>
                <w:sz w:val="22"/>
                <w:szCs w:val="22"/>
                <w:lang w:val="sr-Cyrl-RS"/>
              </w:rPr>
              <w:t xml:space="preserve"> имају за циљ оспособљавање студената за истраживачки и педагошки рад у области </w:t>
            </w:r>
            <w:proofErr w:type="spellStart"/>
            <w:r w:rsidRPr="00A86BE5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A86BE5">
              <w:rPr>
                <w:sz w:val="22"/>
                <w:szCs w:val="22"/>
                <w:lang w:val="sr-Cyrl-RS"/>
              </w:rPr>
              <w:t xml:space="preserve"> на највишем нивоу академских студија. По</w:t>
            </w:r>
            <w:r w:rsidRPr="00024AAF">
              <w:rPr>
                <w:sz w:val="22"/>
                <w:szCs w:val="22"/>
                <w:lang w:val="sr-Cyrl-RS"/>
              </w:rPr>
              <w:t xml:space="preserve"> успешном завршетку студијског програма и одбрани докторске тезе студенти стичу звање „доктор </w:t>
            </w:r>
            <w:proofErr w:type="spellStart"/>
            <w:r w:rsidRPr="00024AAF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024AAF">
              <w:rPr>
                <w:sz w:val="22"/>
                <w:szCs w:val="22"/>
                <w:lang w:val="sr-Cyrl-RS"/>
              </w:rPr>
              <w:t>“</w:t>
            </w:r>
            <w:r>
              <w:rPr>
                <w:sz w:val="22"/>
                <w:szCs w:val="22"/>
                <w:lang w:val="sr-Cyrl-RS"/>
              </w:rPr>
              <w:t xml:space="preserve"> и бивају оспособљени за самостално истраживање и академско бављење студијама културе и теоријом културе. </w:t>
            </w:r>
          </w:p>
          <w:p w14:paraId="5745C437" w14:textId="77777777" w:rsidR="00BE524A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2A85684B" w14:textId="77777777" w:rsidR="00BE524A" w:rsidRDefault="00BE524A" w:rsidP="000D3BF9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val="sr-Cyrl-RS" w:eastAsia="ar-SA"/>
              </w:rPr>
            </w:pPr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>Општи услови уписа на програм док</w:t>
            </w:r>
            <w:r>
              <w:rPr>
                <w:rFonts w:eastAsia="Times New Roman"/>
                <w:sz w:val="22"/>
                <w:szCs w:val="22"/>
                <w:lang w:val="sr-Cyrl-RS" w:eastAsia="ar-SA"/>
              </w:rPr>
              <w:t xml:space="preserve">торских студија </w:t>
            </w:r>
            <w:proofErr w:type="spellStart"/>
            <w:r>
              <w:rPr>
                <w:rFonts w:eastAsia="Times New Roman"/>
                <w:sz w:val="22"/>
                <w:szCs w:val="22"/>
                <w:lang w:val="sr-Cyrl-RS" w:eastAsia="ar-SA"/>
              </w:rPr>
              <w:t>културологије</w:t>
            </w:r>
            <w:proofErr w:type="spellEnd"/>
            <w:r w:rsidRPr="004F1689">
              <w:rPr>
                <w:rFonts w:eastAsia="Times New Roman"/>
                <w:sz w:val="22"/>
                <w:szCs w:val="22"/>
                <w:lang w:val="sr-Cyrl-RS" w:eastAsia="ar-SA"/>
              </w:rPr>
              <w:t>, засновани су на стандардима предвиђени Законом, актима Универзитета и Факултета и другим пропи</w:t>
            </w:r>
            <w:r>
              <w:rPr>
                <w:rFonts w:eastAsia="Times New Roman"/>
                <w:sz w:val="22"/>
                <w:szCs w:val="22"/>
                <w:lang w:val="sr-Cyrl-RS" w:eastAsia="ar-SA"/>
              </w:rPr>
              <w:t>сима који регулишу ову област.</w:t>
            </w:r>
          </w:p>
          <w:p w14:paraId="5AFED7D1" w14:textId="77777777" w:rsidR="00BE524A" w:rsidRPr="00024AAF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7DAA4D35" w14:textId="77777777" w:rsidR="00BE524A" w:rsidRPr="00024AAF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24AAF">
              <w:rPr>
                <w:sz w:val="22"/>
                <w:szCs w:val="22"/>
                <w:lang w:val="sr-Cyrl-RS"/>
              </w:rPr>
              <w:t xml:space="preserve">Обавезни предмети су следећи: </w:t>
            </w:r>
          </w:p>
          <w:p w14:paraId="0960D3C2" w14:textId="77777777" w:rsidR="00BE524A" w:rsidRPr="00024AAF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Прва</w:t>
            </w:r>
            <w:r w:rsidRPr="00024AAF">
              <w:rPr>
                <w:sz w:val="22"/>
                <w:szCs w:val="22"/>
                <w:lang w:val="sr-Cyrl-RS"/>
              </w:rPr>
              <w:t xml:space="preserve"> година: Теоријско-епистемолошки и методолошки приступи у теорији културе (10 ЕСПБ), Истраживачки семинар ДАС </w:t>
            </w:r>
            <w:proofErr w:type="spellStart"/>
            <w:r w:rsidRPr="00024AAF">
              <w:rPr>
                <w:sz w:val="22"/>
                <w:szCs w:val="22"/>
                <w:lang w:val="sr-Cyrl-RS"/>
              </w:rPr>
              <w:t>културологије</w:t>
            </w:r>
            <w:proofErr w:type="spellEnd"/>
            <w:r w:rsidRPr="00024AAF">
              <w:rPr>
                <w:sz w:val="22"/>
                <w:szCs w:val="22"/>
                <w:lang w:val="sr-Cyrl-RS"/>
              </w:rPr>
              <w:t xml:space="preserve"> (</w:t>
            </w:r>
            <w:r w:rsidRPr="00A86BE5">
              <w:rPr>
                <w:sz w:val="22"/>
                <w:szCs w:val="22"/>
                <w:lang w:val="sr-Latn-RS"/>
              </w:rPr>
              <w:t>5</w:t>
            </w:r>
            <w:r w:rsidRPr="00A86BE5">
              <w:rPr>
                <w:sz w:val="22"/>
                <w:szCs w:val="22"/>
                <w:lang w:val="sr-Cyrl-RS"/>
              </w:rPr>
              <w:t xml:space="preserve"> </w:t>
            </w:r>
            <w:r w:rsidRPr="00024AAF">
              <w:rPr>
                <w:sz w:val="22"/>
                <w:szCs w:val="22"/>
                <w:lang w:val="sr-Cyrl-RS"/>
              </w:rPr>
              <w:t>ЕСПБ)</w:t>
            </w:r>
          </w:p>
          <w:p w14:paraId="62A8635C" w14:textId="77777777" w:rsidR="00BE524A" w:rsidRPr="00464FAE" w:rsidRDefault="00BE524A" w:rsidP="000D3BF9">
            <w:pPr>
              <w:widowControl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sr-Cyrl-RS"/>
              </w:rPr>
              <w:t>Друга</w:t>
            </w:r>
            <w:r w:rsidRPr="00024AAF">
              <w:rPr>
                <w:sz w:val="22"/>
                <w:szCs w:val="22"/>
                <w:lang w:val="sr-Cyrl-RS"/>
              </w:rPr>
              <w:t xml:space="preserve"> </w:t>
            </w:r>
            <w:r w:rsidRPr="000E0643">
              <w:rPr>
                <w:sz w:val="22"/>
                <w:szCs w:val="22"/>
                <w:lang w:val="sr-Cyrl-RS"/>
              </w:rPr>
              <w:t xml:space="preserve">година: Докторски семинар (10 ЕСПБ), Израда и одбрана критичког прегледа литературе о теми докторске дисертације (10 ЕСПБ), Израда и јавна одбрана нацрта пријаве дисертације (10 ЕСПБ), Студијско истраживачки рад (14 ЕСПБ), Објављивање једног рада као резултата истраживања (10 ЕСПБ), Отворени докторски семинар </w:t>
            </w:r>
            <w:r>
              <w:rPr>
                <w:sz w:val="22"/>
                <w:szCs w:val="22"/>
                <w:lang w:val="en-US"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представљање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рада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на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научној</w:t>
            </w:r>
            <w:proofErr w:type="spellEnd"/>
            <w:r>
              <w:rPr>
                <w:sz w:val="22"/>
                <w:szCs w:val="22"/>
                <w:lang w:val="sr-Cyrl-RS" w:eastAsia="en-US"/>
              </w:rPr>
              <w:t xml:space="preserve"> </w:t>
            </w:r>
            <w:proofErr w:type="spellStart"/>
            <w:r w:rsidRPr="000E0643">
              <w:rPr>
                <w:sz w:val="22"/>
                <w:szCs w:val="22"/>
                <w:lang w:val="en-US" w:eastAsia="en-US"/>
              </w:rPr>
              <w:t>конференцији</w:t>
            </w:r>
            <w:proofErr w:type="spellEnd"/>
            <w:r w:rsidRPr="000E0643">
              <w:rPr>
                <w:sz w:val="22"/>
                <w:szCs w:val="22"/>
                <w:lang w:val="sr-Cyrl-RS"/>
              </w:rPr>
              <w:t xml:space="preserve"> (6 ЕСПБ)</w:t>
            </w:r>
          </w:p>
          <w:p w14:paraId="70F8AEDD" w14:textId="77777777" w:rsidR="00BE524A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Трећа година</w:t>
            </w:r>
            <w:r w:rsidRPr="008C6558">
              <w:rPr>
                <w:sz w:val="22"/>
                <w:szCs w:val="22"/>
                <w:lang w:val="sr-Cyrl-RS"/>
              </w:rPr>
              <w:t>:</w:t>
            </w:r>
            <w:r w:rsidRPr="00024AAF">
              <w:rPr>
                <w:sz w:val="22"/>
                <w:szCs w:val="22"/>
                <w:lang w:val="sr-Cyrl-RS"/>
              </w:rPr>
              <w:t xml:space="preserve"> Пријава докторске дисертације (5 ЕСПБ), </w:t>
            </w:r>
            <w:r w:rsidRPr="008C6558">
              <w:rPr>
                <w:sz w:val="22"/>
                <w:szCs w:val="22"/>
                <w:lang w:val="sr-Cyrl-RS"/>
              </w:rPr>
              <w:t>Студијско истраживачк</w:t>
            </w:r>
            <w:r>
              <w:rPr>
                <w:sz w:val="22"/>
                <w:szCs w:val="22"/>
                <w:lang w:val="sr-Cyrl-RS"/>
              </w:rPr>
              <w:t xml:space="preserve">и рад и писање дисертације </w:t>
            </w:r>
            <w:r w:rsidRPr="00024AAF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25</w:t>
            </w:r>
            <w:r w:rsidRPr="00024AAF">
              <w:rPr>
                <w:sz w:val="22"/>
                <w:szCs w:val="22"/>
                <w:lang w:val="sr-Cyrl-RS"/>
              </w:rPr>
              <w:t xml:space="preserve"> ЕСПБ), </w:t>
            </w:r>
            <w:r w:rsidRPr="008C6558">
              <w:rPr>
                <w:sz w:val="22"/>
                <w:szCs w:val="22"/>
                <w:lang w:val="sr-Cyrl-RS"/>
              </w:rPr>
              <w:t>Студијско истраживачк</w:t>
            </w:r>
            <w:r>
              <w:rPr>
                <w:sz w:val="22"/>
                <w:szCs w:val="22"/>
                <w:lang w:val="sr-Cyrl-RS"/>
              </w:rPr>
              <w:t xml:space="preserve">и рад и писање дисертације </w:t>
            </w:r>
            <w:r w:rsidRPr="00024AAF">
              <w:rPr>
                <w:sz w:val="22"/>
                <w:szCs w:val="22"/>
                <w:lang w:val="sr-Cyrl-RS"/>
              </w:rPr>
              <w:t>(</w:t>
            </w:r>
            <w:r>
              <w:rPr>
                <w:sz w:val="22"/>
                <w:szCs w:val="22"/>
                <w:lang w:val="sr-Cyrl-RS"/>
              </w:rPr>
              <w:t>25</w:t>
            </w:r>
            <w:r w:rsidRPr="00024AAF">
              <w:rPr>
                <w:sz w:val="22"/>
                <w:szCs w:val="22"/>
                <w:lang w:val="sr-Cyrl-RS"/>
              </w:rPr>
              <w:t xml:space="preserve"> ЕСПБ), Одбрана докторске дисертације (5 ЕСПБ)</w:t>
            </w:r>
          </w:p>
          <w:p w14:paraId="0F594A73" w14:textId="77777777" w:rsidR="00BE524A" w:rsidRPr="00A874D2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6F89E27C" w14:textId="77777777" w:rsidR="00BE524A" w:rsidRPr="00A874D2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A874D2">
              <w:rPr>
                <w:sz w:val="22"/>
                <w:szCs w:val="22"/>
                <w:lang w:val="sr-Cyrl-RS"/>
              </w:rPr>
              <w:t>На обавезним предметима студенти се упознају са теоријско-епистемолошки приступима и истраживачким методама у студијама културе и теорији културе и оспособљавају за самостални истраживачки рад.</w:t>
            </w:r>
          </w:p>
          <w:p w14:paraId="17C29E8B" w14:textId="77777777" w:rsidR="00BE524A" w:rsidRPr="00024AAF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</w:p>
          <w:p w14:paraId="2048F8C4" w14:textId="77777777" w:rsidR="00BE524A" w:rsidRPr="004D4E10" w:rsidRDefault="00BE524A" w:rsidP="000D3BF9">
            <w:pPr>
              <w:jc w:val="both"/>
              <w:rPr>
                <w:rFonts w:eastAsia="Times New Roman"/>
                <w:color w:val="FF0000"/>
                <w:sz w:val="22"/>
                <w:szCs w:val="22"/>
                <w:lang w:val="sr-Cyrl-RS"/>
              </w:rPr>
            </w:pPr>
            <w:r w:rsidRPr="00024AAF">
              <w:rPr>
                <w:sz w:val="22"/>
                <w:szCs w:val="22"/>
                <w:lang w:val="sr-Cyrl-RS"/>
              </w:rPr>
              <w:t xml:space="preserve">Изборни предмети се организују у првом и другом семестру прве године и подељени су у три изборна блока из којих студенти бирају по један предмет. Први изборни блок </w:t>
            </w:r>
            <w:r>
              <w:rPr>
                <w:sz w:val="22"/>
                <w:szCs w:val="22"/>
                <w:lang w:val="sr-Cyrl-RS"/>
              </w:rPr>
              <w:t xml:space="preserve">– </w:t>
            </w:r>
            <w:r w:rsidRPr="00024AAF">
              <w:rPr>
                <w:sz w:val="22"/>
                <w:szCs w:val="22"/>
                <w:lang w:val="sr-Cyrl-RS"/>
              </w:rPr>
              <w:t xml:space="preserve">„Тематски изборни блок 1“ садржи следеће предмете, од којих сваки носи 10 ЕСПБ: Савремени приступи у теорији културе, Историја слике света и основних феномена европске културе, Идентитет и национализам на Балкану, Филозофија религије, Теорије и политике рода. </w:t>
            </w:r>
            <w:r>
              <w:rPr>
                <w:sz w:val="22"/>
                <w:szCs w:val="22"/>
                <w:lang w:val="sr-Cyrl-RS"/>
              </w:rPr>
              <w:t xml:space="preserve">Из изборног блока 1, студенти бирају 2 предмета. </w:t>
            </w:r>
            <w:r w:rsidRPr="00024AAF">
              <w:rPr>
                <w:sz w:val="22"/>
                <w:szCs w:val="22"/>
                <w:lang w:val="sr-Cyrl-RS"/>
              </w:rPr>
              <w:t>„Тематски изборни блок 2“ садржи све предмете са свих докторских програма Факултета политичких наука</w:t>
            </w:r>
            <w:r>
              <w:rPr>
                <w:sz w:val="22"/>
                <w:szCs w:val="22"/>
                <w:lang w:val="sr-Cyrl-RS"/>
              </w:rPr>
              <w:t xml:space="preserve"> укључујући и изборне предмете из „Тематског изборног блока 1“ (сви </w:t>
            </w:r>
            <w:r w:rsidRPr="00DA47CB">
              <w:rPr>
                <w:sz w:val="22"/>
                <w:szCs w:val="22"/>
                <w:lang w:val="sr-Cyrl-RS"/>
              </w:rPr>
              <w:t>предмети у Тематском изборном блоку 2 носе 10 ЕСПБ, изузев предмета „Медији и новинарство у глобалном контексту“ који носи 4 ЕСПБ</w:t>
            </w:r>
            <w:r>
              <w:rPr>
                <w:sz w:val="22"/>
                <w:szCs w:val="22"/>
                <w:lang w:val="sr-Cyrl-RS"/>
              </w:rPr>
              <w:t>)</w:t>
            </w:r>
            <w:r w:rsidRPr="00024AAF">
              <w:rPr>
                <w:sz w:val="22"/>
                <w:szCs w:val="22"/>
                <w:lang w:val="sr-Cyrl-RS"/>
              </w:rPr>
              <w:t>, а трећи изборни блок под називом „</w:t>
            </w:r>
            <w:r w:rsidRPr="00024AAF">
              <w:rPr>
                <w:rFonts w:eastAsia="Times New Roman"/>
                <w:sz w:val="22"/>
                <w:szCs w:val="22"/>
                <w:lang w:val="sr-Cyrl-RS"/>
              </w:rPr>
              <w:t>Теоријско-истраживачки приступи, посебне методе и технике“ обухвата предмете са свих докторских про</w:t>
            </w: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грама Факултета политичких наука (предмети из овог изборног блока носе 15 ЕСПБ). </w:t>
            </w:r>
            <w:r w:rsidRPr="00A86BE5">
              <w:rPr>
                <w:sz w:val="22"/>
                <w:szCs w:val="22"/>
                <w:lang w:val="sr-Cyrl-CS"/>
              </w:rPr>
              <w:t>Вредност докторске дисертације је најмање 90 ЕСПБ бодова.</w:t>
            </w:r>
          </w:p>
          <w:p w14:paraId="2A7C2882" w14:textId="77777777" w:rsidR="00BE524A" w:rsidRDefault="00BE524A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</w:p>
          <w:p w14:paraId="782ACAA1" w14:textId="77777777" w:rsidR="00BE524A" w:rsidRDefault="00BE524A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  <w:r>
              <w:rPr>
                <w:rFonts w:eastAsia="Times New Roman"/>
                <w:sz w:val="22"/>
                <w:szCs w:val="22"/>
                <w:lang w:val="sr-Cyrl-RS"/>
              </w:rPr>
              <w:t xml:space="preserve">Студенти могу прећи са других студенских програма на докторске студије </w:t>
            </w:r>
            <w:proofErr w:type="spellStart"/>
            <w:r>
              <w:rPr>
                <w:rFonts w:eastAsia="Times New Roman"/>
                <w:sz w:val="22"/>
                <w:szCs w:val="22"/>
                <w:lang w:val="sr-Cyrl-RS"/>
              </w:rPr>
              <w:t>културологије</w:t>
            </w:r>
            <w:proofErr w:type="spellEnd"/>
            <w:r>
              <w:rPr>
                <w:rFonts w:eastAsia="Times New Roman"/>
                <w:sz w:val="22"/>
                <w:szCs w:val="22"/>
                <w:lang w:val="sr-Cyrl-RS"/>
              </w:rPr>
              <w:t>, ако положе све испите предвиђене програмом за дату годину.</w:t>
            </w:r>
          </w:p>
          <w:p w14:paraId="1CAC86AA" w14:textId="77777777" w:rsidR="00BE524A" w:rsidRPr="00DA47CB" w:rsidRDefault="00BE524A" w:rsidP="000D3BF9">
            <w:pPr>
              <w:jc w:val="both"/>
              <w:rPr>
                <w:rFonts w:eastAsia="Times New Roman"/>
                <w:sz w:val="22"/>
                <w:szCs w:val="22"/>
                <w:lang w:val="sr-Cyrl-RS"/>
              </w:rPr>
            </w:pPr>
          </w:p>
        </w:tc>
      </w:tr>
      <w:tr w:rsidR="00BE524A" w:rsidRPr="00D36988" w14:paraId="17ACCEC3" w14:textId="77777777" w:rsidTr="000D3BF9">
        <w:tc>
          <w:tcPr>
            <w:tcW w:w="0" w:type="auto"/>
          </w:tcPr>
          <w:p w14:paraId="0166C30E" w14:textId="77777777" w:rsidR="00BE524A" w:rsidRDefault="00BE524A" w:rsidP="000D3BF9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1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5E55ABCD" w14:textId="77777777" w:rsidR="00BE524A" w:rsidRPr="001E5A49" w:rsidRDefault="00BE524A" w:rsidP="000D3BF9">
            <w:pPr>
              <w:shd w:val="clear" w:color="auto" w:fill="FFFFFF"/>
              <w:jc w:val="both"/>
              <w:rPr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5B84D45F" w14:textId="77777777" w:rsidR="00BE524A" w:rsidRPr="001E5A49" w:rsidRDefault="00BE524A" w:rsidP="00BE524A">
      <w:pPr>
        <w:jc w:val="both"/>
        <w:rPr>
          <w:sz w:val="22"/>
          <w:szCs w:val="22"/>
          <w:highlight w:val="yellow"/>
          <w:lang w:val="ru-RU"/>
        </w:rPr>
      </w:pPr>
    </w:p>
    <w:p w14:paraId="397AACA7" w14:textId="77777777" w:rsidR="001A7C50" w:rsidRDefault="001A7C50"/>
    <w:sectPr w:rsidR="001A7C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24A"/>
    <w:rsid w:val="001A7C50"/>
    <w:rsid w:val="00BE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EA34B10"/>
  <w15:chartTrackingRefBased/>
  <w15:docId w15:val="{55E767F3-F2FE-CD44-9B74-6873C562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24A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2652</Characters>
  <Application>Microsoft Office Word</Application>
  <DocSecurity>0</DocSecurity>
  <Lines>37</Lines>
  <Paragraphs>5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Simendić</dc:creator>
  <cp:keywords/>
  <dc:description/>
  <cp:lastModifiedBy>Marko Simendić</cp:lastModifiedBy>
  <cp:revision>1</cp:revision>
  <dcterms:created xsi:type="dcterms:W3CDTF">2021-10-04T17:37:00Z</dcterms:created>
  <dcterms:modified xsi:type="dcterms:W3CDTF">2021-10-04T17:37:00Z</dcterms:modified>
</cp:coreProperties>
</file>